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886" w:rsidRPr="00911886" w:rsidRDefault="00911886" w:rsidP="00911886">
      <w:pPr>
        <w:spacing w:after="0" w:line="240" w:lineRule="auto"/>
        <w:ind w:left="57" w:right="57"/>
        <w:rPr>
          <w:rFonts w:ascii="Times New Roman" w:eastAsia="Times New Roman" w:hAnsi="Times New Roman" w:cs="Times New Roman"/>
          <w:color w:val="000000"/>
          <w:sz w:val="27"/>
          <w:szCs w:val="27"/>
          <w:lang w:eastAsia="it-IT"/>
        </w:rPr>
      </w:pPr>
      <w:r w:rsidRPr="00911886">
        <w:rPr>
          <w:rFonts w:ascii="Times New Roman" w:eastAsia="Times New Roman" w:hAnsi="Times New Roman" w:cs="Times New Roman"/>
          <w:b/>
          <w:bCs/>
          <w:color w:val="000000"/>
          <w:sz w:val="27"/>
          <w:szCs w:val="27"/>
          <w:lang w:eastAsia="it-IT"/>
        </w:rPr>
        <w:t>95/S-Classe delle lauree specialistiche in storia dell'arte</w:t>
      </w:r>
    </w:p>
    <w:p w:rsidR="00911886" w:rsidRPr="00911886" w:rsidRDefault="00911886" w:rsidP="00911886">
      <w:pPr>
        <w:spacing w:after="0" w:line="240" w:lineRule="auto"/>
        <w:ind w:left="57" w:right="57"/>
        <w:rPr>
          <w:rFonts w:ascii="Times New Roman" w:eastAsia="Times New Roman" w:hAnsi="Times New Roman" w:cs="Times New Roman"/>
          <w:color w:val="000000"/>
          <w:sz w:val="27"/>
          <w:szCs w:val="27"/>
          <w:lang w:eastAsia="it-IT"/>
        </w:rPr>
      </w:pPr>
      <w:r w:rsidRPr="00911886">
        <w:rPr>
          <w:rFonts w:ascii="Arial" w:eastAsia="Times New Roman" w:hAnsi="Arial" w:cs="Arial"/>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638"/>
      </w:tblGrid>
      <w:tr w:rsidR="00911886" w:rsidRPr="00911886" w:rsidTr="00911886">
        <w:trPr>
          <w:tblCellSpacing w:w="0" w:type="dxa"/>
        </w:trPr>
        <w:tc>
          <w:tcPr>
            <w:tcW w:w="4100" w:type="pct"/>
            <w:vAlign w:val="center"/>
            <w:hideMark/>
          </w:tcPr>
          <w:p w:rsidR="00911886" w:rsidRPr="00911886" w:rsidRDefault="00911886" w:rsidP="00911886">
            <w:pPr>
              <w:spacing w:after="0" w:line="240" w:lineRule="auto"/>
              <w:ind w:left="57" w:right="57"/>
              <w:jc w:val="center"/>
              <w:outlineLvl w:val="1"/>
              <w:rPr>
                <w:rFonts w:ascii="Times New Roman" w:eastAsia="Times New Roman" w:hAnsi="Times New Roman" w:cs="Times New Roman"/>
                <w:b/>
                <w:bCs/>
                <w:sz w:val="36"/>
                <w:szCs w:val="36"/>
                <w:lang w:eastAsia="it-IT"/>
              </w:rPr>
            </w:pPr>
            <w:r w:rsidRPr="00911886">
              <w:rPr>
                <w:rFonts w:ascii="Arial" w:eastAsia="Times New Roman" w:hAnsi="Arial" w:cs="Arial"/>
                <w:b/>
                <w:bCs/>
                <w:sz w:val="36"/>
                <w:szCs w:val="36"/>
                <w:lang w:eastAsia="it-IT"/>
              </w:rPr>
              <w:t>STORIA DELL'ARTE</w:t>
            </w:r>
          </w:p>
        </w:tc>
      </w:tr>
    </w:tbl>
    <w:p w:rsidR="00911886" w:rsidRPr="00911886" w:rsidRDefault="00911886" w:rsidP="00911886">
      <w:pPr>
        <w:spacing w:after="0" w:line="240" w:lineRule="auto"/>
        <w:rPr>
          <w:rFonts w:ascii="Times New Roman" w:eastAsia="Times New Roman" w:hAnsi="Times New Roman" w:cs="Times New Roman"/>
          <w:vanish/>
          <w:sz w:val="24"/>
          <w:szCs w:val="24"/>
          <w:lang w:eastAsia="it-IT"/>
        </w:rPr>
      </w:pPr>
    </w:p>
    <w:tbl>
      <w:tblPr>
        <w:tblW w:w="4900" w:type="pct"/>
        <w:tblCellSpacing w:w="0" w:type="dxa"/>
        <w:tblCellMar>
          <w:left w:w="0" w:type="dxa"/>
          <w:right w:w="0" w:type="dxa"/>
        </w:tblCellMar>
        <w:tblLook w:val="04A0" w:firstRow="1" w:lastRow="0" w:firstColumn="1" w:lastColumn="0" w:noHBand="0" w:noVBand="1"/>
      </w:tblPr>
      <w:tblGrid>
        <w:gridCol w:w="9552"/>
      </w:tblGrid>
      <w:tr w:rsidR="00911886" w:rsidRPr="00911886" w:rsidTr="00911886">
        <w:trPr>
          <w:tblCellSpacing w:w="0" w:type="dxa"/>
        </w:trPr>
        <w:tc>
          <w:tcPr>
            <w:tcW w:w="5000" w:type="pct"/>
            <w:hideMark/>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911886" w:rsidRPr="00911886">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Obiettivi formativi specifici</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Profilo culturale e professionale del laureato. - Il presente corso di laurea specialistica in “Storia dell’arte” si prefigge di preparare dei laureati che siano in grado di esercitare funzioni di elevata responsabilità in istituzioni specifiche, quali musei, sovrintendenze, ecc., nonché di consulenza specialistica per settori dell'industria culturale, della comunicazione e dello spettacolo. In linea più generale si prefigge di dare le basi indispensabili per la formazione della figura tradizionale del “conoscitore” e del “critico” d’arte e più specificamente di dare il titolo per poter accedere a successivi corsi universitari di dottorato, di specializzazione e masters. Per quel che riguarda l’insegnamento nelle scuole medie e medie superiori, in particolare delle discipline storico-artistiche e di altre ad esse collegate, il ruolo del presente corso di laurea sarà definito da apposita normativa in connessione con la Scuola di Specializzazione per Insegnanti (SSIS).</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Conoscenze e abilità acquisite dal laureato. - Obiettivo formativo del corso è di formare dei laureati che siano in grado di:</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possedere avanzate competenze sia di carattere storico che metodologico nei diversi settori e nelle diverse aree nei quali si articolano le arti figurative dal Medioevo all'età contemporanea;</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acquisire conoscenze teoriche e applicate dei problemi della gestione e della conservazione del patrimonio storico-artistico;</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approfondire le problematiche specifiche relative alla storia o alla conservazione di un settore artistico determinato;</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essere in grado di utilizzare pienamente i principali strumenti informatici negli ambiti specifici di competenza;</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essere in grado di utilizzare fluentemente, in forma scritta e orale, almeno una lingua dell'Unione Europea oltre l'italiano, con riferimento anche ai lessici disciplinari.</w:t>
                  </w:r>
                </w:p>
              </w:tc>
            </w:tr>
            <w:tr w:rsidR="00911886" w:rsidRPr="00911886">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Caratteristiche della prova finale</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 attività formative relative alla preparazione della prova finale per il conseguimento del titolo e la relativa verifica consistono nella preparazione di un elaborato scritto (tesi), frutto di una ricerca personale e originale su un argomento attinente espressamente alla storia dell’arte, concordato con il docente della disciplina prescelta dallo studente come riferimento principale; tale elaborato sarà presentato e discusso dallo studente in un esame finale dinanzi a una commissione formata da sette membri nominati dal Consiglio di Corso di laurea</w:t>
                  </w:r>
                </w:p>
              </w:tc>
            </w:tr>
            <w:tr w:rsidR="00911886" w:rsidRPr="00911886">
              <w:trPr>
                <w:tblCellSpacing w:w="0" w:type="dxa"/>
              </w:trPr>
              <w:tc>
                <w:tcPr>
                  <w:tcW w:w="0" w:type="auto"/>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Ambiti occupazionali previsti per i laureati</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Sbocchi occupazionali. - I laureati del presente corso di laurea specialistica potranno svolgere funzioni di alta qualificazione professionale in Enti e Agenzie pubblici e privati preposti alla tutela, conservazione e gestione dei beni storico-artistici, quali eminentemente le Soprintendenze nazionali e regionali.</w:t>
                  </w:r>
                </w:p>
                <w:p w:rsidR="00911886" w:rsidRPr="00911886" w:rsidRDefault="00911886" w:rsidP="00911886">
                  <w:pPr>
                    <w:spacing w:after="0" w:line="240" w:lineRule="auto"/>
                    <w:ind w:left="57" w:right="57"/>
                    <w:jc w:val="both"/>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Anche relativamente al settore privato i laureati potranno svolgere un’attività professionale qualificata là dove sia richiesta una conoscenza approfondita dell’opera d’arte, del suo significato storico ecc.; quindi specialmente nei settori dell’editoria, della promozione di attività culturali, dell’insegnamento, dell’antiquariato.</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911886" w:rsidRPr="00911886">
              <w:trPr>
                <w:tblCellSpacing w:w="0" w:type="dxa"/>
              </w:trPr>
              <w:tc>
                <w:tcPr>
                  <w:tcW w:w="5000" w:type="pct"/>
                  <w:shd w:val="clear" w:color="auto" w:fill="FFFFFF"/>
                  <w:vAlign w:val="center"/>
                  <w:hideMark/>
                </w:tcPr>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Referente: Prof. Miklos BOSKOVITS</w:t>
                  </w:r>
                </w:p>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r>
            <w:tr w:rsidR="00911886" w:rsidRPr="00911886">
              <w:trPr>
                <w:tblCellSpacing w:w="0" w:type="dxa"/>
              </w:trPr>
              <w:tc>
                <w:tcPr>
                  <w:tcW w:w="5000" w:type="pct"/>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AVVERTENZA</w:t>
                  </w:r>
                  <w:r w:rsidRPr="00911886">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911886">
                    <w:rPr>
                      <w:rFonts w:ascii="Times New Roman" w:eastAsia="Times New Roman" w:hAnsi="Times New Roman" w:cs="Times New Roman"/>
                      <w:b/>
                      <w:bCs/>
                      <w:sz w:val="20"/>
                      <w:szCs w:val="20"/>
                      <w:lang w:eastAsia="it-IT"/>
                    </w:rPr>
                    <w:t>(T)</w:t>
                  </w:r>
                  <w:r w:rsidRPr="00911886">
                    <w:rPr>
                      <w:rFonts w:ascii="Times New Roman" w:eastAsia="Times New Roman" w:hAnsi="Times New Roman" w:cs="Times New Roman"/>
                      <w:sz w:val="20"/>
                      <w:szCs w:val="20"/>
                      <w:lang w:eastAsia="it-IT"/>
                    </w:rPr>
                    <w:t> e quelli da acquisire nel biennio specialistico </w:t>
                  </w:r>
                  <w:r w:rsidRPr="00911886">
                    <w:rPr>
                      <w:rFonts w:ascii="Times New Roman" w:eastAsia="Times New Roman" w:hAnsi="Times New Roman" w:cs="Times New Roman"/>
                      <w:b/>
                      <w:bCs/>
                      <w:sz w:val="20"/>
                      <w:szCs w:val="20"/>
                      <w:lang w:eastAsia="it-IT"/>
                    </w:rPr>
                    <w:t>(S)</w:t>
                  </w:r>
                </w:p>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282"/>
              <w:gridCol w:w="688"/>
              <w:gridCol w:w="662"/>
              <w:gridCol w:w="662"/>
              <w:gridCol w:w="5238"/>
            </w:tblGrid>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Settori scientifico disciplinari</w:t>
                  </w:r>
                </w:p>
              </w:tc>
            </w:tr>
            <w:tr w:rsidR="00911886" w:rsidRPr="00911886">
              <w:trPr>
                <w:tblCellSpacing w:w="0" w:type="dxa"/>
              </w:trPr>
              <w:tc>
                <w:tcPr>
                  <w:tcW w:w="1200" w:type="pct"/>
                  <w:tcBorders>
                    <w:top w:val="single" w:sz="8" w:space="0" w:color="auto"/>
                    <w:left w:val="single" w:sz="8" w:space="0" w:color="auto"/>
                    <w:bottom w:val="single" w:sz="8" w:space="0" w:color="auto"/>
                    <w:right w:val="single"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Discipline metodologico-critiche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L-ART/04 : MUSEOLOGIA E CRITICA ARTISTICA E DEL RESTAURO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w:t>
                  </w:r>
                  <w:r w:rsidRPr="00911886">
                    <w:rPr>
                      <w:rFonts w:ascii="Times New Roman" w:eastAsia="Times New Roman" w:hAnsi="Times New Roman" w:cs="Times New Roman"/>
                      <w:sz w:val="20"/>
                      <w:szCs w:val="20"/>
                      <w:lang w:eastAsia="it-IT"/>
                    </w:rPr>
                    <w:t> Museologia 1</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4 </w:t>
                  </w:r>
                  <w:r w:rsidRPr="00911886">
                    <w:rPr>
                      <w:rFonts w:ascii="Times New Roman" w:eastAsia="Times New Roman" w:hAnsi="Times New Roman" w:cs="Times New Roman"/>
                      <w:sz w:val="20"/>
                      <w:szCs w:val="20"/>
                      <w:lang w:eastAsia="it-IT"/>
                    </w:rPr>
                    <w:t>Teoria e storia del restauro 1</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Linguistica e letterature</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shd w:val="clear" w:color="auto" w:fill="FF0000"/>
                      <w:lang w:eastAsia="it-IT"/>
                    </w:rPr>
                    <w:t> </w:t>
                  </w:r>
                </w:p>
              </w:tc>
              <w:tc>
                <w:tcPr>
                  <w:tcW w:w="350" w:type="pct"/>
                  <w:tcBorders>
                    <w:top w:val="single" w:sz="8" w:space="0" w:color="auto"/>
                    <w:left w:val="single" w:sz="8" w:space="0" w:color="auto"/>
                    <w:bottom w:val="single" w:sz="8" w:space="0" w:color="auto"/>
                    <w:right w:val="single"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color w:val="FFFFFF"/>
                      <w:sz w:val="20"/>
                      <w:szCs w:val="20"/>
                      <w:lang w:eastAsia="it-IT"/>
                    </w:rPr>
                    <w:lastRenderedPageBreak/>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12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L-FIL-LET/10 : LETTERATURA ITALIANA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italiana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italiana del Rinascimento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teatrale italiana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L-FIL-LET/11 : LETTERATURA ITALIANA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italiana moderna 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lastRenderedPageBreak/>
                    <w:t>L-FIL-LET/02 : LINGUA E LETTERATURA GRECA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greca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L-FIL-LET/04 : LINGUA E LETTERATURA LATINA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latina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Lingua e letteratura latina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L-FIL-LET/05 : FILOLOGIA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latina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L-FIL-LET/06 : LETTERATURA CRISTIANA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Agiografia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cristiana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L-FIL-LET/07 : CIVILTÀ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L-FIL-LET/08 : LETTERATURA LATINA MEDIOEVALE E UMANISTICA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medievale e umanistica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latina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umanistica</w:t>
                  </w:r>
                </w:p>
              </w:tc>
            </w:tr>
            <w:tr w:rsidR="00911886" w:rsidRPr="00911886">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Storia e geografia</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color w:val="FFFFFF"/>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M-GGR/01 : GEOGRAFIA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Geografia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Geografia storica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Geografia culturale</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M-STO/01 : STORIA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M-STO/02 : STORIA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M-STO/04 : STORIA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contemporanea</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 /0</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0/6</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M-STO/01 : STORIA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di una Regione nel Medioevo: Toscana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Esegesi delle fonti storiche medievali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Antichità e istituzioni medievali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M-STO/02 : STORIA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dell’Europa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Rinascimento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di una Regione nell’Età Moderna: Toscana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M-STO/04 : STORIA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dell’Europa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Risorgimento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di una Regione italiana: Toscana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M-STO/07 : STORIA DEL CRISTIANESIMO E DELLE CHIESE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Chiesa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Cristianesimo antico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Chiesa medievale e dei movimenti ereticali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Chiesa moderna e contemporanea</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40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40/ 34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0/6</w:t>
                  </w:r>
                </w:p>
              </w:tc>
              <w:tc>
                <w:tcPr>
                  <w:tcW w:w="2900" w:type="pct"/>
                  <w:tcBorders>
                    <w:top w:val="nil"/>
                    <w:left w:val="nil"/>
                    <w:bottom w:val="nil"/>
                    <w:right w:val="nil"/>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4"/>
                      <w:szCs w:val="24"/>
                      <w:lang w:eastAsia="it-IT"/>
                    </w:rPr>
                    <w:t> </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2"/>
              <w:gridCol w:w="688"/>
              <w:gridCol w:w="662"/>
              <w:gridCol w:w="662"/>
              <w:gridCol w:w="5238"/>
            </w:tblGrid>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Settori scientifico disciplinari</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Discipline archeologiche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L-ANT/07 : ARCHEOLOGIA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Archeologia e storia dell’arte greca e romana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CFU 6 a scelta fra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L-ANT/07 : ARCHEOLOGIA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Archeologia e storia dell’arte greca e romana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L</w:t>
                  </w:r>
                  <w:r w:rsidRPr="00911886">
                    <w:rPr>
                      <w:rFonts w:ascii="Times New Roman" w:eastAsia="Times New Roman" w:hAnsi="Times New Roman" w:cs="Times New Roman"/>
                      <w:sz w:val="20"/>
                      <w:szCs w:val="20"/>
                      <w:lang w:eastAsia="it-IT"/>
                    </w:rPr>
                    <w:t>-ANT/08 : ARCHEOLOGIA CRISTIANA E MEDIOEVALE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Archeologia medioevale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L-ANT/06 : ETRUSCOLOGIA E ANTICHITÀ ITALICHE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Etruscologia e archeologia italica</w:t>
                  </w:r>
                </w:p>
              </w:tc>
            </w:tr>
            <w:tr w:rsidR="00911886" w:rsidRPr="00911886">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Discipline storico-artistiche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106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ICAR/16 :ARCHITETTURA DEGLI INTERNI E ALLESTIMENTO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w:t>
                  </w:r>
                  <w:r w:rsidRPr="00911886">
                    <w:rPr>
                      <w:rFonts w:ascii="Times New Roman" w:eastAsia="Times New Roman" w:hAnsi="Times New Roman" w:cs="Times New Roman"/>
                      <w:sz w:val="20"/>
                      <w:szCs w:val="20"/>
                      <w:lang w:eastAsia="it-IT"/>
                    </w:rPr>
                    <w:t> Allestimenti e museografia 1</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L-ART/01 : 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Istituzioni di Storia dell’Arte 1</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Storia dell’Arte medievale</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L-ART/02 : 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Istituzioni di Storia dell’Arte 2</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Storia dell’Arte moderna</w:t>
                  </w:r>
                  <w:r w:rsidRPr="00911886">
                    <w:rPr>
                      <w:rFonts w:ascii="Times New Roman" w:eastAsia="Times New Roman" w:hAnsi="Times New Roman" w:cs="Times New Roman"/>
                      <w:color w:val="FF0000"/>
                      <w:sz w:val="20"/>
                      <w:szCs w:val="20"/>
                      <w:lang w:eastAsia="it-IT"/>
                    </w:rPr>
                    <w:t> </w:t>
                  </w:r>
                  <w:r w:rsidRPr="00911886">
                    <w:rPr>
                      <w:rFonts w:ascii="Times New Roman" w:eastAsia="Times New Roman" w:hAnsi="Times New Roman" w:cs="Times New Roman"/>
                      <w:sz w:val="20"/>
                      <w:szCs w:val="20"/>
                      <w:lang w:eastAsia="it-IT"/>
                    </w:rPr>
                    <w:t>1</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L-ART/03 : STORIA DELL'ARTE CONTEMPORANEA</w:t>
                  </w:r>
                </w:p>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Storia dell’Arte contemporanea 1</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4</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fra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L-ART/01 : 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medievale 2</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L-ART/02 : 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moderna 2</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L-ART/03 : STORIA DELL'ARTE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contemporanea 2</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24</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24 a scelta fra i seguenti settori :</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ICAR/18 : STORIA DELL'ARCHITETTURA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dell’Architettura contemporanea (presso la Facoltà di 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L-ART/01 : 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miniatura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produzione artigianale e della cultura materiale nel Medioevo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L-ART/02 : 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comparata dell’Arte dei Paesi europei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arti applicate e dell’oreficeria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costume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L-ART/03 : STORIA DELL'ARTE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Fotografia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L-ART/04 : MUSEOLOGIA E CRITICA ARTISTICA E DEL RESTAURO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Museologia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critica d’arte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Teoria e storia del restauro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tecniche artistiche</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350" w:type="pct"/>
                  <w:tcBorders>
                    <w:top w:val="nil"/>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42</w:t>
                  </w:r>
                </w:p>
              </w:tc>
              <w:tc>
                <w:tcPr>
                  <w:tcW w:w="27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42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ICAR/18 : STORIA DELL'ARCHITETTURA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dell’Architettura contemporanea (presso la Facoltà di Architettura)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L-ART/01 : 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miniatura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produzione artigianale e della cultura materiale nel Medioevo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lastRenderedPageBreak/>
                    <w:t>L-ART/02 : 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comparata dell’Arte dei Paesi europei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arti applicate e dell’oreficeria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costume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L-ART/03 : STORIA DELL'ARTE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dell’Arte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Fotografia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L-ART/04 : MUSEOLOGIA E CRITICA ARTISTICA E DEL RESTAURO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Museologia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critica d’arte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Teoria e storia del restauro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tecniche artistiche</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Economia e gestione dei beni culturali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IUS710 : DIRITTO AMMINISTRATIVO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Legislazione dei beni culturali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SECS-P/08 : ECONOMIA E GESTIONE DELLE IMPRESE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Economia e gestione delle imprese</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127</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76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51</w:t>
                  </w:r>
                </w:p>
              </w:tc>
              <w:tc>
                <w:tcPr>
                  <w:tcW w:w="2950" w:type="pct"/>
                  <w:tcBorders>
                    <w:top w:val="nil"/>
                    <w:left w:val="nil"/>
                    <w:bottom w:val="nil"/>
                    <w:right w:val="nil"/>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4"/>
                      <w:szCs w:val="24"/>
                      <w:lang w:eastAsia="it-IT"/>
                    </w:rPr>
                    <w:t> </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60"/>
              <w:gridCol w:w="688"/>
              <w:gridCol w:w="666"/>
              <w:gridCol w:w="666"/>
              <w:gridCol w:w="4352"/>
            </w:tblGrid>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Settori scientifico disciplinari</w:t>
                  </w:r>
                </w:p>
              </w:tc>
            </w:tr>
            <w:tr w:rsidR="00911886" w:rsidRPr="00911886">
              <w:trPr>
                <w:trHeight w:val="160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Discipline dello spettacolo e della musica</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L-ART/05 : DISCIPLINE DELLO SPETTACOLO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 Teatro e dello Spettacolo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L-ART/06 : CINEMA, FOTOGRAFIA E TELEVISIONE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e critica del Cinema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L-ART/07 : MUSICOLOGIA E STORIA DELLA MUSICA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Musica</w:t>
                  </w:r>
                </w:p>
              </w:tc>
            </w:tr>
            <w:tr w:rsidR="00911886" w:rsidRPr="00911886">
              <w:trPr>
                <w:trHeight w:val="115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Discipline demoetnoantropologiche</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0/6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M-DEA/01 : DISCIPLINE DEMOETNOANTROPOLOGICHE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tradizioni popolari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M-STO/06 : STORIA DELLE RELIGIONI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Religioni</w:t>
                  </w:r>
                </w:p>
              </w:tc>
            </w:tr>
            <w:tr w:rsidR="00911886" w:rsidRPr="00911886">
              <w:trPr>
                <w:trHeight w:val="3450"/>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Discipline filosofiche e della comunicazione</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0/6/12</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12/6/0</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12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M-FIL/04 : ESTETICA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Estetica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M-FIL/05 : FILOSOFIA E TEORIA DEI LINGUAGGI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M-FIL/06 : STORIA DELLA FILOSOFIA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del Rinascimento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M-FIL/07 : STORIA DELLA FILOSOFIA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M-FIL/08 : STORIA DELLA FILOSOFIA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M-PED/01 : PEDAGOGIA GENERALE E SOCIALE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Pedagogia generale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SPS/08 : SOCIOLOGIA DEI PROCESSI CULTURALI E COMUNICATIVI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Teoria e tecnica delle comunicazioni di massa</w:t>
                  </w:r>
                </w:p>
              </w:tc>
            </w:tr>
            <w:tr w:rsidR="00911886" w:rsidRPr="00911886">
              <w:trPr>
                <w:trHeight w:val="1380"/>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lastRenderedPageBreak/>
                    <w:t>Discipline scientifiche applicate</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3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CHIM/12 : CHIMICA DELL'AMBIENTE E DEI BENI CULTURALI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Chimica applicata ai Beni culturali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FIS/07 : FISICA APPLICATA (A BENI CULTURALI, AMBIENTALI, BIOLOGIA E MEDICINA)</w:t>
                  </w:r>
                </w:p>
              </w:tc>
            </w:tr>
            <w:tr w:rsidR="00911886" w:rsidRPr="00911886">
              <w:trPr>
                <w:trHeight w:val="391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Lingue e letterature europee</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color w:val="FF0000"/>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 CFU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L-LIN/03 : LETTERATURA FRANCESE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francese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L-LIN/04 : LINGUA E TRADUZIONE - LINGUA FRANCESE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Lingua francese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L-LIN/05 : LETTERATURA SPAGNOLA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spagnola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L-LIN/07 : LINGUA E TRADUZIONE - LINGUA SPAGNOLA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Lingua spagnola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L-LIN/10 : LETTERATURA INGLESE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inglese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L-LIN/12 : LINGUA E TRADUZIONE - LINGUA INGLESE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Lingua inglese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L-LIN/13 : LETTERATURA TEDESCA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tedesca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L-LIN/14 : LINGUA E TRADUZIONE - LINGUA TEDESCA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Lingua tedesca</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33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12/18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21/15</w:t>
                  </w:r>
                </w:p>
              </w:tc>
              <w:tc>
                <w:tcPr>
                  <w:tcW w:w="2750" w:type="pct"/>
                  <w:tcBorders>
                    <w:top w:val="nil"/>
                    <w:left w:val="nil"/>
                    <w:bottom w:val="nil"/>
                    <w:right w:val="nil"/>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4"/>
                      <w:szCs w:val="24"/>
                      <w:lang w:eastAsia="it-IT"/>
                    </w:rPr>
                    <w:t> </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2"/>
              <w:gridCol w:w="688"/>
              <w:gridCol w:w="662"/>
              <w:gridCol w:w="662"/>
              <w:gridCol w:w="5238"/>
            </w:tblGrid>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Settori scientifico disciplinari</w:t>
                  </w:r>
                </w:p>
              </w:tc>
            </w:tr>
            <w:tr w:rsidR="00911886" w:rsidRPr="00911886">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BIO/08 : ANTROPOLOGIA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3 </w:t>
                  </w:r>
                  <w:r w:rsidRPr="00911886">
                    <w:rPr>
                      <w:rFonts w:ascii="Times New Roman" w:eastAsia="Times New Roman" w:hAnsi="Times New Roman" w:cs="Times New Roman"/>
                      <w:sz w:val="20"/>
                      <w:szCs w:val="20"/>
                      <w:lang w:eastAsia="it-IT"/>
                    </w:rPr>
                    <w:t>Museologia naturalistica (presso la Facoltà di Scienze M.F.N.)</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ICAR/15 : ARCHITETTURA DEL PAESAGGIO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3 </w:t>
                  </w:r>
                  <w:r w:rsidRPr="00911886">
                    <w:rPr>
                      <w:rFonts w:ascii="Times New Roman" w:eastAsia="Times New Roman" w:hAnsi="Times New Roman" w:cs="Times New Roman"/>
                      <w:sz w:val="20"/>
                      <w:szCs w:val="20"/>
                      <w:lang w:eastAsia="it-IT"/>
                    </w:rPr>
                    <w:t>Architettura del paesaggio</w:t>
                  </w:r>
                </w:p>
              </w:tc>
            </w:tr>
            <w:tr w:rsidR="00911886" w:rsidRPr="00911886">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M-STO/08 : ARCHIVISTICA, BIBLIOGRAFIA E BIBLIOTECONOMIA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fra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Archivistica generale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Biblioteconomia</w:t>
                  </w:r>
                </w:p>
              </w:tc>
            </w:tr>
            <w:tr w:rsidR="00911886" w:rsidRPr="00911886">
              <w:trPr>
                <w:trHeight w:val="712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color w:val="FF0000"/>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a scelta tra i seguenti settori: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L-FIL-LET/05 : FILOLOGIA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classica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latina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L-FIL-LET/06 : LETTERATURA CRISTIANA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Agiografia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Letteratura cristiana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L-FIL-LET/07 : CIVILTA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Filologia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bizantina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M-DEA/01 : DISCIPLINE DEMOETNOANTROPOLOGICHE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trazioni popolari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M-FIL/04 : ESTETICA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Estetica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M-FIL/05 : FILOSOFIA E TEORIA DEI LINGUAGGI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M-FIL/06 : STORIA DELLA FILOSOFIA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moderna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del Rinascimento</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contemporanea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M-FIL/07 : STORIA DELLA FILOSOFIA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antica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M-FIL/08 : STORIA DELLA FILOSOFIA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della Filosofia medievale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M-PED/01 : PEDAGOGIA GENERALE E SOCIALE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Pedagogia generale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M-STO/06 : STORIA DELLE RELIGIONI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Storia delle Religioni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SPS/08 : SOCIOLOGIA DEI PROCESSI CULTURALI E COMUNICATIVI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Teoria e tecnica delle comunicazioni di massa</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2"/>
              <w:gridCol w:w="688"/>
              <w:gridCol w:w="662"/>
              <w:gridCol w:w="662"/>
              <w:gridCol w:w="5238"/>
            </w:tblGrid>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CFU</w:t>
                  </w:r>
                </w:p>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Tipologie</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21</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9</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42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sz w:val="20"/>
                      <w:szCs w:val="20"/>
                      <w:lang w:eastAsia="it-IT"/>
                    </w:rPr>
                    <w:t>Prova finale</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19</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19</w:t>
                  </w:r>
                </w:p>
              </w:tc>
              <w:tc>
                <w:tcPr>
                  <w:tcW w:w="350" w:type="pct"/>
                  <w:tcBorders>
                    <w:top w:val="outset" w:sz="8" w:space="0" w:color="auto"/>
                    <w:left w:val="outset" w:sz="8" w:space="0" w:color="auto"/>
                    <w:bottom w:val="nil"/>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A scelta fra: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w:t>
                  </w:r>
                  <w:r w:rsidRPr="00911886">
                    <w:rPr>
                      <w:rFonts w:ascii="Times New Roman" w:eastAsia="Times New Roman" w:hAnsi="Times New Roman" w:cs="Times New Roman"/>
                      <w:sz w:val="20"/>
                      <w:szCs w:val="20"/>
                      <w:lang w:eastAsia="it-IT"/>
                    </w:rPr>
                    <w:t> Conoscenze linguistiche</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6 </w:t>
                  </w:r>
                  <w:r w:rsidRPr="00911886">
                    <w:rPr>
                      <w:rFonts w:ascii="Times New Roman" w:eastAsia="Times New Roman" w:hAnsi="Times New Roman" w:cs="Times New Roman"/>
                      <w:sz w:val="20"/>
                      <w:szCs w:val="20"/>
                      <w:lang w:eastAsia="it-IT"/>
                    </w:rPr>
                    <w:t>Abilità informatiche e relazionali</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3 </w:t>
                  </w:r>
                  <w:r w:rsidRPr="00911886">
                    <w:rPr>
                      <w:rFonts w:ascii="Times New Roman" w:eastAsia="Times New Roman" w:hAnsi="Times New Roman" w:cs="Times New Roman"/>
                      <w:sz w:val="20"/>
                      <w:szCs w:val="20"/>
                      <w:lang w:eastAsia="it-IT"/>
                    </w:rPr>
                    <w:t>Laboratorio di Informatica</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2 </w:t>
                  </w:r>
                  <w:r w:rsidRPr="00911886">
                    <w:rPr>
                      <w:rFonts w:ascii="Times New Roman" w:eastAsia="Times New Roman" w:hAnsi="Times New Roman" w:cs="Times New Roman"/>
                      <w:sz w:val="20"/>
                      <w:szCs w:val="20"/>
                      <w:lang w:eastAsia="it-IT"/>
                    </w:rPr>
                    <w:t>Laboratorio Teoria e storia del restauro 1</w:t>
                  </w:r>
                </w:p>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Times New Roman" w:eastAsia="Times New Roman" w:hAnsi="Times New Roman" w:cs="Times New Roman"/>
                      <w:b/>
                      <w:bCs/>
                      <w:sz w:val="20"/>
                      <w:szCs w:val="20"/>
                      <w:lang w:eastAsia="it-IT"/>
                    </w:rPr>
                    <w:t>CFU 2 </w:t>
                  </w:r>
                  <w:r w:rsidRPr="00911886">
                    <w:rPr>
                      <w:rFonts w:ascii="Times New Roman" w:eastAsia="Times New Roman" w:hAnsi="Times New Roman" w:cs="Times New Roman"/>
                      <w:sz w:val="20"/>
                      <w:szCs w:val="20"/>
                      <w:lang w:eastAsia="it-IT"/>
                    </w:rPr>
                    <w:t>Laboratorio a scelta fra Storia arte medioevale 2/ Storia arte moderna 2/ Storia arte contemporanea 2</w:t>
                  </w:r>
                </w:p>
              </w:tc>
            </w:tr>
            <w:tr w:rsidR="00911886" w:rsidRPr="00911886">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85</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43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240" w:lineRule="auto"/>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42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c>
            </w:tr>
          </w:tbl>
          <w:p w:rsidR="00911886" w:rsidRPr="00911886" w:rsidRDefault="00911886" w:rsidP="00911886">
            <w:pPr>
              <w:spacing w:after="0" w:line="240" w:lineRule="auto"/>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88"/>
              <w:gridCol w:w="667"/>
              <w:gridCol w:w="667"/>
              <w:gridCol w:w="667"/>
              <w:gridCol w:w="5243"/>
            </w:tblGrid>
            <w:tr w:rsidR="00911886" w:rsidRPr="00911886">
              <w:trPr>
                <w:trHeight w:val="163"/>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163" w:lineRule="atLeast"/>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163" w:lineRule="atLeast"/>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11886" w:rsidRPr="00911886" w:rsidRDefault="00911886" w:rsidP="00911886">
                  <w:pPr>
                    <w:spacing w:after="0" w:line="163" w:lineRule="atLeast"/>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163" w:lineRule="atLeast"/>
                    <w:ind w:left="57" w:right="57"/>
                    <w:jc w:val="center"/>
                    <w:rPr>
                      <w:rFonts w:ascii="Times New Roman" w:eastAsia="Times New Roman" w:hAnsi="Times New Roman" w:cs="Times New Roman"/>
                      <w:sz w:val="24"/>
                      <w:szCs w:val="24"/>
                      <w:lang w:eastAsia="it-IT"/>
                    </w:rPr>
                  </w:pPr>
                  <w:r w:rsidRPr="00911886">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11886" w:rsidRPr="00911886" w:rsidRDefault="00911886" w:rsidP="00911886">
                  <w:pPr>
                    <w:spacing w:after="0" w:line="163" w:lineRule="atLeast"/>
                    <w:ind w:left="57" w:right="57"/>
                    <w:rPr>
                      <w:rFonts w:ascii="Times New Roman" w:eastAsia="Times New Roman" w:hAnsi="Times New Roman" w:cs="Times New Roman"/>
                      <w:sz w:val="24"/>
                      <w:szCs w:val="24"/>
                      <w:lang w:eastAsia="it-IT"/>
                    </w:rPr>
                  </w:pPr>
                  <w:r w:rsidRPr="00911886">
                    <w:rPr>
                      <w:rFonts w:ascii="Arial" w:eastAsia="Times New Roman" w:hAnsi="Arial" w:cs="Arial"/>
                      <w:sz w:val="20"/>
                      <w:szCs w:val="20"/>
                      <w:lang w:eastAsia="it-IT"/>
                    </w:rPr>
                    <w:t> </w:t>
                  </w:r>
                </w:p>
              </w:tc>
            </w:tr>
          </w:tbl>
          <w:p w:rsidR="00911886" w:rsidRPr="00911886" w:rsidRDefault="00911886" w:rsidP="00911886">
            <w:pPr>
              <w:spacing w:after="0" w:line="240" w:lineRule="auto"/>
              <w:rPr>
                <w:rFonts w:ascii="Times New Roman" w:eastAsia="Times New Roman" w:hAnsi="Times New Roman" w:cs="Times New Roman"/>
                <w:sz w:val="24"/>
                <w:szCs w:val="24"/>
                <w:lang w:eastAsia="it-IT"/>
              </w:rPr>
            </w:pPr>
          </w:p>
        </w:tc>
      </w:tr>
    </w:tbl>
    <w:p w:rsidR="00911886" w:rsidRPr="00911886" w:rsidRDefault="00911886" w:rsidP="00911886">
      <w:pPr>
        <w:spacing w:after="0" w:line="240" w:lineRule="auto"/>
        <w:ind w:left="57" w:right="57"/>
        <w:rPr>
          <w:rFonts w:ascii="Times New Roman" w:eastAsia="Times New Roman" w:hAnsi="Times New Roman" w:cs="Times New Roman"/>
          <w:color w:val="000000"/>
          <w:sz w:val="27"/>
          <w:szCs w:val="27"/>
          <w:lang w:eastAsia="it-IT"/>
        </w:rPr>
      </w:pPr>
      <w:r w:rsidRPr="00911886">
        <w:rPr>
          <w:rFonts w:ascii="Times New Roman" w:eastAsia="Times New Roman" w:hAnsi="Times New Roman" w:cs="Times New Roman"/>
          <w:color w:val="000000"/>
          <w:sz w:val="20"/>
          <w:szCs w:val="20"/>
          <w:lang w:eastAsia="it-IT"/>
        </w:rPr>
        <w:lastRenderedPageBreak/>
        <w:t> </w:t>
      </w:r>
    </w:p>
    <w:p w:rsidR="00911886" w:rsidRPr="00911886" w:rsidRDefault="00911886" w:rsidP="00911886">
      <w:pPr>
        <w:spacing w:after="0" w:line="240" w:lineRule="auto"/>
        <w:rPr>
          <w:rFonts w:ascii="Times New Roman" w:eastAsia="Times New Roman" w:hAnsi="Times New Roman" w:cs="Times New Roman"/>
          <w:color w:val="000000"/>
          <w:sz w:val="27"/>
          <w:szCs w:val="27"/>
          <w:lang w:eastAsia="it-IT"/>
        </w:rPr>
      </w:pPr>
      <w:r w:rsidRPr="00911886">
        <w:rPr>
          <w:rFonts w:ascii="Times New Roman" w:eastAsia="Times New Roman" w:hAnsi="Times New Roman" w:cs="Times New Roman"/>
          <w:color w:val="000000"/>
          <w:sz w:val="20"/>
          <w:szCs w:val="20"/>
          <w:lang w:eastAsia="it-IT"/>
        </w:rPr>
        <w:t> </w:t>
      </w:r>
    </w:p>
    <w:p w:rsidR="00672C0F" w:rsidRDefault="00672C0F">
      <w:bookmarkStart w:id="0" w:name="_GoBack"/>
      <w:bookmarkEnd w:id="0"/>
    </w:p>
    <w:sectPr w:rsidR="00672C0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886"/>
    <w:rsid w:val="00672C0F"/>
    <w:rsid w:val="009118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1188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11886"/>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91188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11886"/>
  </w:style>
  <w:style w:type="character" w:customStyle="1" w:styleId="spelle">
    <w:name w:val="spelle"/>
    <w:basedOn w:val="Carpredefinitoparagrafo"/>
    <w:rsid w:val="009118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1188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11886"/>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91188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911886"/>
  </w:style>
  <w:style w:type="character" w:customStyle="1" w:styleId="spelle">
    <w:name w:val="spelle"/>
    <w:basedOn w:val="Carpredefinitoparagrafo"/>
    <w:rsid w:val="009118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0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1916</Words>
  <Characters>10925</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2014-01-07T11:49:00Z</dcterms:created>
  <dcterms:modified xsi:type="dcterms:W3CDTF">2014-01-07T11:50:00Z</dcterms:modified>
</cp:coreProperties>
</file>