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DF1" w:rsidRPr="00152DF1" w:rsidRDefault="00152DF1" w:rsidP="00152DF1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152D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it-IT"/>
        </w:rPr>
        <w:t>18/S-Classe delle lauree specialistiche in filosofia teoretica, morale, politica ed estetica</w:t>
      </w:r>
    </w:p>
    <w:p w:rsidR="00152DF1" w:rsidRPr="00152DF1" w:rsidRDefault="00152DF1" w:rsidP="00152D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152DF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</w:t>
      </w:r>
    </w:p>
    <w:tbl>
      <w:tblPr>
        <w:tblW w:w="49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5"/>
      </w:tblGrid>
      <w:tr w:rsidR="00152DF1" w:rsidRPr="00152DF1" w:rsidTr="00152DF1">
        <w:trPr>
          <w:tblCellSpacing w:w="0" w:type="dxa"/>
        </w:trPr>
        <w:tc>
          <w:tcPr>
            <w:tcW w:w="5000" w:type="pct"/>
            <w:vAlign w:val="center"/>
            <w:hideMark/>
          </w:tcPr>
          <w:p w:rsidR="00152DF1" w:rsidRPr="00152DF1" w:rsidRDefault="00152DF1" w:rsidP="00152DF1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152DF1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it-IT"/>
              </w:rPr>
              <w:t>FILOSOFIA TEORETICA</w:t>
            </w:r>
          </w:p>
        </w:tc>
      </w:tr>
      <w:tr w:rsidR="00152DF1" w:rsidRPr="00152DF1" w:rsidTr="00152DF1">
        <w:trPr>
          <w:tblCellSpacing w:w="0" w:type="dxa"/>
        </w:trPr>
        <w:tc>
          <w:tcPr>
            <w:tcW w:w="5000" w:type="pct"/>
            <w:hideMark/>
          </w:tcPr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25"/>
            </w:tblGrid>
            <w:tr w:rsidR="00152DF1" w:rsidRPr="00152DF1">
              <w:trPr>
                <w:tblCellSpacing w:w="0" w:type="dxa"/>
              </w:trPr>
              <w:tc>
                <w:tcPr>
                  <w:tcW w:w="9712" w:type="dxa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Obiettivi formativi specifici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laureati nel corso di laurea specialistica in oggetto devono acquisire: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una conoscenza articolata degli strumenti teorici e metodologici degli studi filosofici;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una conoscenza generale dell’evoluzione storica del pensiero filosofico;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un’apprezzabile capacità di comprensione delle ragioni di fondo delle problematiche filosofiche in vista di una personale elaborazione teoretica delle questioni generali e specifiche che interessano l’essere umano, il suo rapporto con la natura, il bisogno di conoscenza, anche tendendo conto dell’articolazione delle problematiche legate al genere;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le conoscenze essenziali dell’etica, della filosofia della politica, del diritto e delle scienze sociali contemporanee rivolgendo particolare attenzione al nesso della filosofia con la psicologia, la medicina, la biologia, l’ecologia, l’economia e le discipline giuridiche;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una capacità di interpretazione dei problemi della comunicazione nei diversi contesti di vita sia in termini conoscitivi sia etici;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la conoscenza avanzata, in forma scritta e orale, di almeno una lingua dell’Unione Europea con riferimento anche ai lessici disciplinari;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9712" w:type="dxa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Caratteristiche della prova finale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 prova finale consiste nella redazione e discussione orale di un elaborato scritto su un argomento concordato con il relatore, titolare di un insegnamento previsto ed attivato nel corso di studi;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9712" w:type="dxa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Ambiti occupazionali previsti per i laureati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laureati nei corsi di laurea specialistica in Filosofia teoretica potranno esercitare funzioni di elevata responsabilità nei vari settori dell’industria culturale, in istituti culturali e musei scientifici, nonché in tutti i settori che richiedano specifiche competenze disciplinari in epistemologia, ermeneutica, analisi dei modelli conoscitivi, concezioni alternative del mentale, didattica filosofica.</w:t>
                  </w:r>
                </w:p>
              </w:tc>
            </w:tr>
          </w:tbl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45"/>
            </w:tblGrid>
            <w:tr w:rsidR="00152DF1" w:rsidRPr="00152DF1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Referenti: Prof. ssa Roberta LANFREDINI, Prof. Luciano HANDJARAS,prof. Paolo Parrini, prof. Marino Rosso, prof.ssa Maria Grazia Sandrini.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  <w:tbl>
                  <w:tblPr>
                    <w:tblW w:w="0" w:type="auto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445"/>
                  </w:tblGrid>
                  <w:tr w:rsidR="00152DF1" w:rsidRPr="00152DF1">
                    <w:trPr>
                      <w:trHeight w:val="430"/>
                      <w:tblCellSpacing w:w="0" w:type="dxa"/>
                    </w:trPr>
                    <w:tc>
                      <w:tcPr>
                        <w:tcW w:w="5000" w:type="pct"/>
                        <w:shd w:val="clear" w:color="auto" w:fill="FFFFFF"/>
                        <w:vAlign w:val="center"/>
                        <w:hideMark/>
                      </w:tcPr>
                      <w:p w:rsidR="00152DF1" w:rsidRPr="00152DF1" w:rsidRDefault="00152DF1" w:rsidP="00152DF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152DF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eastAsia="it-IT"/>
                          </w:rPr>
                          <w:t>AVVERTENZA</w:t>
                        </w:r>
                        <w:r w:rsidRPr="00152DF1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it-IT"/>
                          </w:rPr>
                          <w:t>: Il numero totale dei crediti della laurea specialistica è di 300 CFU (180 triennio e 120 biennio) ripartiti fra ambiti disciplinari relativi ad attività formative diverse; sono quindi specificati nella seconda colonna i crediti complessivi assegnati ad ogni ambito disciplinare e nella terza e nella quarta colonna, indicativamente, i crediti acquisiti nella laurea triennale </w:t>
                        </w:r>
                        <w:r w:rsidRPr="00152DF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eastAsia="it-IT"/>
                          </w:rPr>
                          <w:t>(T)</w:t>
                        </w:r>
                        <w:r w:rsidRPr="00152DF1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it-IT"/>
                          </w:rPr>
                          <w:t> e quelli da acquisire nel biennio specialistico </w:t>
                        </w:r>
                        <w:r w:rsidRPr="00152DF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eastAsia="it-IT"/>
                          </w:rPr>
                          <w:t>(S)</w:t>
                        </w:r>
                        <w:r w:rsidRPr="00152DF1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it-IT"/>
                          </w:rPr>
                          <w:t>.</w:t>
                        </w:r>
                      </w:p>
                      <w:p w:rsidR="00152DF1" w:rsidRPr="00152DF1" w:rsidRDefault="00152DF1" w:rsidP="00152DF1">
                        <w:pPr>
                          <w:spacing w:after="0" w:line="240" w:lineRule="auto"/>
                          <w:ind w:left="57" w:right="57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152DF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eastAsia="it-IT"/>
                          </w:rPr>
                          <w:t> </w:t>
                        </w:r>
                      </w:p>
                    </w:tc>
                  </w:tr>
                </w:tbl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Il corso di studi è articolato in 2 </w:t>
                  </w:r>
                  <w:r w:rsidRPr="00152DF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curricula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1)</w:t>
                  </w:r>
                  <w:r w:rsidRPr="00152DF1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152DF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2)</w:t>
                  </w:r>
                  <w:r w:rsidRPr="00152DF1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152DF1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Teoretica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p w:rsidR="00152DF1" w:rsidRPr="00152DF1" w:rsidRDefault="00152DF1" w:rsidP="00152DF1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152DF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Estetica</w:t>
            </w:r>
          </w:p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3"/>
              <w:gridCol w:w="688"/>
              <w:gridCol w:w="574"/>
              <w:gridCol w:w="574"/>
              <w:gridCol w:w="5286"/>
            </w:tblGrid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morale, teoretica, ermeneutica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Didattica della filosofia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Ermeneutica filosofica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Gnoseologia  6 CFU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 : LOGICA E FILOSOFIA DELLA SCIENZA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lastRenderedPageBreak/>
                    <w:t>Storia della logica 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 : FILOSOFIA MORALE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 : FILOSOFIA POLITICA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Bioetica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politica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sociale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filos.del Rinascimento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filos. Contemporanea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Storia. della filosofia politica 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 : STORIA DELLA FILOSOFIA ANTICA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688"/>
              <w:gridCol w:w="653"/>
              <w:gridCol w:w="653"/>
              <w:gridCol w:w="5177"/>
            </w:tblGrid>
            <w:tr w:rsidR="00152DF1" w:rsidRPr="00152DF1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1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Estetica e discipline delle arti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 : ESTETICA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Poetica e retorica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 : STORIA DELL'ARTE MODERNA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 : STORIA DELL'ARTE CONTEMPORANEA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 : DISCIPLINE DELLO SPETTACOLO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Discipline dello spettacolo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 : CINEMA, FOTOGRAFIA E TELEVISIONE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Cinema, fotografia e televisione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 : MUSICOLOGIA E STORIA DELLA MUSICA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Musicologia e storia della musica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 : CRITICA LETTERARIA E LETTERATURE COMPARATE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Critica letteraria e letterature comparate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78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Didattica della filosofia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Ermeneutica filosofica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 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1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morale e politica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fra i seguenti settori: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 : FILOSOFIA MORALE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lastRenderedPageBreak/>
                    <w:t>Etica dell’età moderna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 : FILOSOFIA POLITICA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Bioetica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politica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sociale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Storia della filosofia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filos.del Rinascimento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filos. Contemporanea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Storia. della filosofia politica 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144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29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688"/>
              <w:gridCol w:w="653"/>
              <w:gridCol w:w="653"/>
              <w:gridCol w:w="5177"/>
            </w:tblGrid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giuridiche, economiche e biomediche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ripartiti a scelta tra gli insegnamenti relativi ai settori sotto indicati che risultano attivati presso l’Ateneo fiorentino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BIO/18 : GENETICA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Genetica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IUS/01 : DIRITTO PRIVATO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privato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IUS/08 : DIRITTO COSTITUZIONALE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costituzionale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IUS/13 : DIRITTO INTERNAZIONALE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internazionale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MED/02 : STORIA DELLA MEDICINA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medicina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SECS-P/01 : ECONOMIA POLITICA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politica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SECS-P/04 : STORIA DEL PENSIERO ECONOMICO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pensiero economico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 e letterarie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greca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 civiltà greca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dell'uomo e della societa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ripartiti a scelta tra gli insegnamenti relativi ai settori sotto indicati che risultano attivati presso l’Ateneo fiorentino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 : PSICOLOGIA GENERALE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generale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M-PSI/05 : PSICOLOGIA SOCIALE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sociale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Linguistico e della comunicazione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 : INFORMATICA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Informatica  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 6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Sociolinguistica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9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688"/>
              <w:gridCol w:w="653"/>
              <w:gridCol w:w="653"/>
              <w:gridCol w:w="5177"/>
            </w:tblGrid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 : STORIA GRECA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 : STORIA ROMANA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</w:tc>
            </w:tr>
          </w:tbl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688"/>
              <w:gridCol w:w="653"/>
              <w:gridCol w:w="653"/>
              <w:gridCol w:w="5177"/>
            </w:tblGrid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0"/>
              <w:gridCol w:w="528"/>
              <w:gridCol w:w="528"/>
              <w:gridCol w:w="528"/>
              <w:gridCol w:w="4148"/>
            </w:tblGrid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152DF1" w:rsidRPr="00152DF1" w:rsidRDefault="00152DF1" w:rsidP="00152DF1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152DF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Teoretica</w:t>
            </w:r>
          </w:p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688"/>
              <w:gridCol w:w="653"/>
              <w:gridCol w:w="653"/>
              <w:gridCol w:w="5177"/>
            </w:tblGrid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morale, teoretica, ermeneutica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Didattica della filosofia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Ermeneutica filosofica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Gnoseologia 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 : LOGICA E FILOSOFIA DELLA SCIENZA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logica 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 : FILOSOFIA MORALE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 : FILOSOFIA POLITICA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Bioetica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politica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sociale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filos.del Rinascimento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filos. Contemporanea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Storia. della filosofia politica 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 : STORIA DELLA FILOSOFIA ANTICA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 : STORIA DELLA FILOSOFIA MEDIEVALE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9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3"/>
              <w:gridCol w:w="688"/>
              <w:gridCol w:w="574"/>
              <w:gridCol w:w="574"/>
              <w:gridCol w:w="5286"/>
            </w:tblGrid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Estetica e discipline delle arti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 : ESTETICA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 : FILOSOFIA TEORETICA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84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Didattica della filosofia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Ermeneutica filosofica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 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 : LOGICA E FILOSOFIA DELLA SCIENZA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logica 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morale e politica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fra i seguenti settori: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 : FILOSOFIA MORALE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 : FILOSOFIA POLITICA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Bioetica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politica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Filosofia sociale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-5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: STORIA DELLA FILOSOFIA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filos.del Rinascimento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filos. Contemporanea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Storia. della filosofia politica 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138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72</w:t>
                  </w:r>
                </w:p>
              </w:tc>
              <w:tc>
                <w:tcPr>
                  <w:tcW w:w="27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688"/>
              <w:gridCol w:w="653"/>
              <w:gridCol w:w="653"/>
              <w:gridCol w:w="5177"/>
            </w:tblGrid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giuridiche, economiche e biomediche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ripartiti a scelta tra gli insegnamenti relativi ai settori sotto indicati che risultano attivati presso l’Ateneo fiorentino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BIO/18 : GENETICA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Genetica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IUS/01 : DIRITTO PRIVATO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privato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IUS/08 : DIRITTO COSTITUZIONALE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costituzionale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IUS/13 : DIRITTO INTERNAZIONALE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internazionale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MED/02 : STORIA DELLA MEDICINA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medicina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SECS-P/01 : ECONOMIA POLITICA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politica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SECS-P/04 : STORIA DEL PENSIERO ECONOMICO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pensiero economico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 e letterarie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 : LETTERATURA ITALIANA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 : LINGUA E LETTERATURA LATINA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 : LINGUA E LETTERATURA GRECA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greca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dell'uomo e della societa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ripartiti a scelta tra gli insegnamenti relativi ai settori sotto indicati che risultano attivati presso l’Ateneo fiorentino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 : PSICOLOGIA GENERALE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generale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M-PSI/05 : PSICOLOGIA SOCIALE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sociale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 : SOCIOLOGIA GENERALE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Linguistico e della comunicazione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 : INFORMATICA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Informatica  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 : GLOTTOLOGIA E LINGUISTICA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it-IT"/>
                    </w:rPr>
                    <w:t>Sociolinguistica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5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688"/>
              <w:gridCol w:w="653"/>
              <w:gridCol w:w="653"/>
              <w:gridCol w:w="5177"/>
            </w:tblGrid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5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 : STORIA GRECA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 : STORIA ROMANA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M-STO/04 : STORIA CONTEMPORANEA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 ripartiti a scelta tra gli insegnamenti relativi ai settori sotto indicati che risultano attivati presso l’Ateneo fiorentino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BIO/05 : ZOOLOGIA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Zoologia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BIO/06 : ANATOMIA COMPARATA E CITOLOGIA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Anatomia comparata e citologia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BIO/07 : ECOLOGIA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Ecologia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BIO/08 : ANTROPOLOGIA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BIO/09 : FISIOLOGIA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Fisiologia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BIO/10 : BIOCHIMICA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Biochimica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BIO/18 : GENETICA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Genetica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CHIM/02 : CHIMICA FISICA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Chimica fisica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CHIM/03 : CHIMICA GENERALE E INORGANICA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Chimica generale e inorganica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CHIM/06 : CHIMICA ORGANICA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Chimica organica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FIS/01 : FISICA SPERIMENTALE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Fisica sperimentale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FIS/02 : FISICA TEORICA, MODELLI E METODI MATEMATICI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 Fisica teorica, modelli e metodi matematici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FIS/04 : FISICA NUCLEARE E SUBNUCLEARE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Fisica nucleare e subnucleare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FIS/05 : ASTRONOMIA E ASTROFISICA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Astronomia e astrofisica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FIS/07 : FISICA APPLICATA (A BENI CULTURALI, AMBIENTALI, BIOLOGIA E MEDICINA)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Fisica applicata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ING-INF/05 : SISTEMI DI ELABORAZIONE DELLE INFORMAZIONI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Sistemi di elaborazioni delle informazioni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M-PSI/02 : PSICOBIOLOGIA E PSICOLOGIA FISIOLOGICA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Psicobiologia e psicologia fisiologica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M-PSI/03 : PSICOMETRIA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Psicometria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 : STORIA GRECA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 : STORIA ROMANA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 : STORIA MEDIEVALE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 : STORIA MODERNA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 : STORIA CONTEMPORANEA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MAT/01 : LOGICA MATEMATICA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 matematica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MAT/02 : ALGEBRA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Algebra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MAT/05 : ANALISI MATEMATICA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Analisi matematica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MAT/06 : PROBABILITA E STATISTICA MATEMATICA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Probabilità e statistica matematica</w:t>
                  </w:r>
                </w:p>
              </w:tc>
            </w:tr>
          </w:tbl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4"/>
              <w:gridCol w:w="688"/>
              <w:gridCol w:w="653"/>
              <w:gridCol w:w="653"/>
              <w:gridCol w:w="5177"/>
            </w:tblGrid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 conoscenze linguistiche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0"/>
              <w:gridCol w:w="528"/>
              <w:gridCol w:w="528"/>
              <w:gridCol w:w="528"/>
              <w:gridCol w:w="4148"/>
            </w:tblGrid>
            <w:tr w:rsidR="00152DF1" w:rsidRPr="00152DF1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52DF1" w:rsidRPr="00152DF1" w:rsidRDefault="00152DF1" w:rsidP="00152DF1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52DF1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52DF1" w:rsidRPr="00152DF1" w:rsidRDefault="00152DF1" w:rsidP="00152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152DF1" w:rsidRPr="00152DF1" w:rsidTr="00152DF1">
        <w:trPr>
          <w:tblCellSpacing w:w="0" w:type="dxa"/>
        </w:trPr>
        <w:tc>
          <w:tcPr>
            <w:tcW w:w="5000" w:type="pct"/>
            <w:hideMark/>
          </w:tcPr>
          <w:p w:rsidR="00152DF1" w:rsidRPr="00152DF1" w:rsidRDefault="00152DF1" w:rsidP="00152DF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52DF1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</w:tc>
      </w:tr>
    </w:tbl>
    <w:p w:rsidR="00152DF1" w:rsidRPr="00152DF1" w:rsidRDefault="00152DF1" w:rsidP="00152DF1">
      <w:pPr>
        <w:spacing w:after="0" w:line="240" w:lineRule="auto"/>
        <w:ind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152DF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</w:t>
      </w:r>
    </w:p>
    <w:p w:rsidR="00152DF1" w:rsidRPr="00152DF1" w:rsidRDefault="00152DF1" w:rsidP="00152D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152DF1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</w:t>
      </w:r>
    </w:p>
    <w:p w:rsidR="000B5AE4" w:rsidRDefault="000B5AE4">
      <w:bookmarkStart w:id="0" w:name="_GoBack"/>
      <w:bookmarkEnd w:id="0"/>
    </w:p>
    <w:sectPr w:rsidR="000B5A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DF1"/>
    <w:rsid w:val="000B5AE4"/>
    <w:rsid w:val="0015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152D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52DF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15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152DF1"/>
  </w:style>
  <w:style w:type="paragraph" w:customStyle="1" w:styleId="default">
    <w:name w:val="default"/>
    <w:basedOn w:val="Normale"/>
    <w:rsid w:val="0015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152D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52DF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15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152DF1"/>
  </w:style>
  <w:style w:type="paragraph" w:customStyle="1" w:styleId="default">
    <w:name w:val="default"/>
    <w:basedOn w:val="Normale"/>
    <w:rsid w:val="0015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8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2082</Words>
  <Characters>11873</Characters>
  <Application>Microsoft Office Word</Application>
  <DocSecurity>0</DocSecurity>
  <Lines>98</Lines>
  <Paragraphs>27</Paragraphs>
  <ScaleCrop>false</ScaleCrop>
  <Company/>
  <LinksUpToDate>false</LinksUpToDate>
  <CharactersWithSpaces>13928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ruggero</dc:creator>
  <cp:lastModifiedBy>ruggero</cp:lastModifiedBy>
  <cp:revision>1</cp:revision>
  <dcterms:created xsi:type="dcterms:W3CDTF">2014-01-07T10:51:00Z</dcterms:created>
  <dcterms:modified xsi:type="dcterms:W3CDTF">2014-01-07T10:52:00Z</dcterms:modified>
</cp:coreProperties>
</file>